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4D" w:rsidRPr="00931321" w:rsidRDefault="00D7064D" w:rsidP="00D7064D">
      <w:pPr>
        <w:pStyle w:val="ListeParagraf"/>
        <w:ind w:left="142" w:firstLine="284"/>
        <w:jc w:val="center"/>
        <w:rPr>
          <w:rFonts w:ascii="Times New Roman" w:hAnsi="Times New Roman" w:cs="Times New Roman"/>
        </w:rPr>
      </w:pPr>
      <w:r w:rsidRPr="00931321">
        <w:rPr>
          <w:rFonts w:ascii="Times New Roman" w:hAnsi="Times New Roman" w:cs="Times New Roman"/>
        </w:rPr>
        <w:t xml:space="preserve">2021-2022 Eğitim Öğretim Yılı </w:t>
      </w:r>
      <w:r w:rsidR="00CC0C7F">
        <w:rPr>
          <w:rFonts w:ascii="Times New Roman" w:hAnsi="Times New Roman" w:cs="Times New Roman"/>
        </w:rPr>
        <w:t>Bahar</w:t>
      </w:r>
      <w:r w:rsidRPr="00931321">
        <w:rPr>
          <w:rFonts w:ascii="Times New Roman" w:hAnsi="Times New Roman" w:cs="Times New Roman"/>
        </w:rPr>
        <w:t xml:space="preserve"> Yarıyılı </w:t>
      </w:r>
      <w:proofErr w:type="spellStart"/>
      <w:r w:rsidRPr="00931321">
        <w:rPr>
          <w:rFonts w:ascii="Times New Roman" w:hAnsi="Times New Roman" w:cs="Times New Roman"/>
        </w:rPr>
        <w:t>Kurumlararası</w:t>
      </w:r>
      <w:proofErr w:type="spellEnd"/>
      <w:r w:rsidRPr="00931321">
        <w:rPr>
          <w:rFonts w:ascii="Times New Roman" w:hAnsi="Times New Roman" w:cs="Times New Roman"/>
        </w:rPr>
        <w:t xml:space="preserve"> Yatay Geçiş Başvuruları</w:t>
      </w:r>
    </w:p>
    <w:p w:rsidR="00D7064D" w:rsidRPr="00931321" w:rsidRDefault="00D7064D" w:rsidP="00D7064D">
      <w:pPr>
        <w:jc w:val="center"/>
        <w:rPr>
          <w:rFonts w:ascii="Times New Roman" w:hAnsi="Times New Roman" w:cs="Times New Roman"/>
        </w:rPr>
      </w:pPr>
    </w:p>
    <w:p w:rsidR="00D7064D" w:rsidRPr="00931321" w:rsidRDefault="00D7064D" w:rsidP="00AC2D39">
      <w:pPr>
        <w:tabs>
          <w:tab w:val="left" w:pos="284"/>
        </w:tabs>
        <w:ind w:left="284"/>
        <w:rPr>
          <w:rFonts w:ascii="Times New Roman" w:hAnsi="Times New Roman" w:cs="Times New Roman"/>
        </w:rPr>
      </w:pPr>
      <w:r w:rsidRPr="00931321">
        <w:rPr>
          <w:rFonts w:ascii="Times New Roman" w:hAnsi="Times New Roman" w:cs="Times New Roman"/>
        </w:rPr>
        <w:t xml:space="preserve">Yükseköğretim Kurumlarında </w:t>
      </w:r>
      <w:proofErr w:type="spellStart"/>
      <w:r w:rsidRPr="00931321">
        <w:rPr>
          <w:rFonts w:ascii="Times New Roman" w:hAnsi="Times New Roman" w:cs="Times New Roman"/>
        </w:rPr>
        <w:t>Önlisans</w:t>
      </w:r>
      <w:proofErr w:type="spellEnd"/>
      <w:r w:rsidRPr="00931321">
        <w:rPr>
          <w:rFonts w:ascii="Times New Roman" w:hAnsi="Times New Roman" w:cs="Times New Roman"/>
        </w:rPr>
        <w:t xml:space="preserve"> ve Lisans Düzeyindeki Programlar Arasında Geçiş, Çift </w:t>
      </w:r>
      <w:proofErr w:type="spellStart"/>
      <w:r w:rsidRPr="00931321">
        <w:rPr>
          <w:rFonts w:ascii="Times New Roman" w:hAnsi="Times New Roman" w:cs="Times New Roman"/>
        </w:rPr>
        <w:t>Anadal</w:t>
      </w:r>
      <w:proofErr w:type="spellEnd"/>
      <w:r w:rsidRPr="00931321">
        <w:rPr>
          <w:rFonts w:ascii="Times New Roman" w:hAnsi="Times New Roman" w:cs="Times New Roman"/>
        </w:rPr>
        <w:t>, Yan Dal ile Kurumlar Arası Kredi Transferi Yapılması Esaslarına İlişkin Yönetmelik için tıklayınız.</w:t>
      </w:r>
    </w:p>
    <w:p w:rsidR="00D7064D" w:rsidRPr="00931321" w:rsidRDefault="00D7064D" w:rsidP="00D7064D">
      <w:pPr>
        <w:tabs>
          <w:tab w:val="left" w:pos="284"/>
        </w:tabs>
        <w:ind w:left="284"/>
        <w:rPr>
          <w:rFonts w:ascii="Times New Roman" w:hAnsi="Times New Roman" w:cs="Times New Roman"/>
        </w:rPr>
      </w:pPr>
      <w:r w:rsidRPr="00931321">
        <w:rPr>
          <w:rFonts w:ascii="Times New Roman" w:hAnsi="Times New Roman" w:cs="Times New Roman"/>
        </w:rPr>
        <w:t xml:space="preserve">Fırat Üniversitesi </w:t>
      </w:r>
      <w:proofErr w:type="spellStart"/>
      <w:r w:rsidRPr="00931321">
        <w:rPr>
          <w:rFonts w:ascii="Times New Roman" w:hAnsi="Times New Roman" w:cs="Times New Roman"/>
        </w:rPr>
        <w:t>Önlisans</w:t>
      </w:r>
      <w:proofErr w:type="spellEnd"/>
      <w:r w:rsidRPr="00931321">
        <w:rPr>
          <w:rFonts w:ascii="Times New Roman" w:hAnsi="Times New Roman" w:cs="Times New Roman"/>
        </w:rPr>
        <w:t xml:space="preserve"> ve Lisans Programları Yatay Geçiş Yönergesi için tıklayınız.</w:t>
      </w:r>
    </w:p>
    <w:p w:rsidR="00D7064D" w:rsidRDefault="00D7064D" w:rsidP="00D7064D">
      <w:pPr>
        <w:tabs>
          <w:tab w:val="left" w:pos="284"/>
        </w:tabs>
        <w:ind w:left="284"/>
        <w:rPr>
          <w:rFonts w:ascii="Times New Roman" w:hAnsi="Times New Roman" w:cs="Times New Roman"/>
          <w:b/>
        </w:rPr>
      </w:pPr>
      <w:r w:rsidRPr="00931321">
        <w:rPr>
          <w:rFonts w:ascii="Times New Roman" w:hAnsi="Times New Roman" w:cs="Times New Roman"/>
          <w:b/>
        </w:rPr>
        <w:t xml:space="preserve">Online Yatay Geçiş Başvuru Modülü Kullanım Kılavuzu için tıklayınız. </w:t>
      </w:r>
    </w:p>
    <w:p w:rsidR="001269D1" w:rsidRDefault="001269D1" w:rsidP="001269D1">
      <w:pPr>
        <w:shd w:val="clear" w:color="auto" w:fill="FFFFFF"/>
        <w:spacing w:after="0" w:line="210" w:lineRule="atLeast"/>
        <w:ind w:left="142" w:hanging="142"/>
        <w:contextualSpacing/>
        <w:textAlignment w:val="baseline"/>
        <w:rPr>
          <w:rFonts w:ascii="Times New Roman" w:eastAsia="Times New Roman" w:hAnsi="Times New Roman" w:cs="Times New Roman"/>
          <w:lang w:eastAsia="tr-TR"/>
        </w:rPr>
      </w:pPr>
      <w:bookmarkStart w:id="0" w:name="_GoBack"/>
      <w:proofErr w:type="spellStart"/>
      <w:r>
        <w:rPr>
          <w:rFonts w:ascii="Times New Roman" w:hAnsi="Times New Roman" w:cs="Times New Roman"/>
        </w:rPr>
        <w:t>Kurumlararası</w:t>
      </w:r>
      <w:proofErr w:type="spellEnd"/>
      <w:r w:rsidRPr="00DF4242">
        <w:rPr>
          <w:rFonts w:ascii="Times New Roman" w:hAnsi="Times New Roman" w:cs="Times New Roman"/>
        </w:rPr>
        <w:t xml:space="preserve"> Yatay Geçiş</w:t>
      </w:r>
      <w:r w:rsidRPr="00DF4242">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Kontenjanları için tıklayınız.</w:t>
      </w:r>
      <w:bookmarkEnd w:id="0"/>
    </w:p>
    <w:p w:rsidR="001269D1" w:rsidRPr="00931321" w:rsidRDefault="001269D1" w:rsidP="00D7064D">
      <w:pPr>
        <w:tabs>
          <w:tab w:val="left" w:pos="284"/>
        </w:tabs>
        <w:ind w:left="284"/>
        <w:rPr>
          <w:rFonts w:ascii="Times New Roman" w:hAnsi="Times New Roman" w:cs="Times New Roman"/>
          <w:b/>
        </w:rPr>
      </w:pPr>
    </w:p>
    <w:p w:rsidR="00D7064D" w:rsidRPr="00931321" w:rsidRDefault="00D7064D" w:rsidP="00D7064D">
      <w:pPr>
        <w:tabs>
          <w:tab w:val="left" w:pos="284"/>
        </w:tabs>
        <w:ind w:left="284"/>
        <w:rPr>
          <w:rFonts w:ascii="Times New Roman" w:hAnsi="Times New Roman" w:cs="Times New Roman"/>
          <w:b/>
        </w:rPr>
      </w:pPr>
    </w:p>
    <w:p w:rsidR="00D7064D" w:rsidRPr="00931321" w:rsidRDefault="00D7064D" w:rsidP="00D7064D">
      <w:pPr>
        <w:jc w:val="center"/>
        <w:rPr>
          <w:rFonts w:ascii="Times New Roman" w:hAnsi="Times New Roman" w:cs="Times New Roman"/>
          <w:b/>
        </w:rPr>
      </w:pPr>
      <w:r w:rsidRPr="00931321">
        <w:rPr>
          <w:rFonts w:ascii="Times New Roman" w:hAnsi="Times New Roman" w:cs="Times New Roman"/>
          <w:b/>
        </w:rPr>
        <w:t>BAŞVURU TAKVİMİ</w:t>
      </w:r>
    </w:p>
    <w:p w:rsidR="00D7064D" w:rsidRPr="00931321" w:rsidRDefault="00CC0C7F" w:rsidP="00D7064D">
      <w:pPr>
        <w:shd w:val="clear" w:color="auto" w:fill="FFFFFF"/>
        <w:spacing w:after="0" w:line="210" w:lineRule="atLeast"/>
        <w:ind w:left="142" w:firstLine="284"/>
        <w:contextualSpacing/>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31 Ocak-04 Şubat 2022</w:t>
      </w:r>
      <w:r w:rsidR="00D7064D" w:rsidRPr="00931321">
        <w:rPr>
          <w:rFonts w:ascii="Times New Roman" w:eastAsia="Times New Roman" w:hAnsi="Times New Roman" w:cs="Times New Roman"/>
          <w:lang w:eastAsia="tr-TR"/>
        </w:rPr>
        <w:tab/>
        <w:t>:Başvuru dönemi </w:t>
      </w:r>
    </w:p>
    <w:p w:rsidR="00D7064D" w:rsidRPr="00931321" w:rsidRDefault="00D7064D" w:rsidP="00D7064D">
      <w:pPr>
        <w:shd w:val="clear" w:color="auto" w:fill="FFFFFF"/>
        <w:spacing w:after="0" w:line="210" w:lineRule="atLeast"/>
        <w:ind w:left="142" w:firstLine="284"/>
        <w:contextualSpacing/>
        <w:textAlignment w:val="baseline"/>
        <w:rPr>
          <w:rFonts w:ascii="Times New Roman" w:eastAsia="Times New Roman" w:hAnsi="Times New Roman" w:cs="Times New Roman"/>
          <w:lang w:eastAsia="tr-TR"/>
        </w:rPr>
      </w:pPr>
    </w:p>
    <w:p w:rsidR="00D7064D" w:rsidRPr="00931321" w:rsidRDefault="00CC0C7F" w:rsidP="00D7064D">
      <w:pPr>
        <w:shd w:val="clear" w:color="auto" w:fill="FFFFFF"/>
        <w:tabs>
          <w:tab w:val="left" w:pos="2410"/>
          <w:tab w:val="left" w:pos="3119"/>
        </w:tabs>
        <w:spacing w:after="0" w:line="210" w:lineRule="atLeast"/>
        <w:ind w:left="2835" w:hanging="2409"/>
        <w:contextualSpacing/>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11 Şubat 2022</w:t>
      </w:r>
      <w:r w:rsidR="00D7064D" w:rsidRPr="00931321">
        <w:rPr>
          <w:rFonts w:ascii="Times New Roman" w:eastAsia="Times New Roman" w:hAnsi="Times New Roman" w:cs="Times New Roman"/>
          <w:lang w:eastAsia="tr-TR"/>
        </w:rPr>
        <w:tab/>
      </w:r>
      <w:r w:rsidR="00D7064D" w:rsidRPr="00931321">
        <w:rPr>
          <w:rFonts w:ascii="Times New Roman" w:eastAsia="Times New Roman" w:hAnsi="Times New Roman" w:cs="Times New Roman"/>
          <w:lang w:eastAsia="tr-TR"/>
        </w:rPr>
        <w:tab/>
        <w:t xml:space="preserve">:Değerlendirme sonuçlarının ilanı </w:t>
      </w:r>
      <w:r w:rsidR="00D7064D" w:rsidRPr="00931321">
        <w:rPr>
          <w:rFonts w:ascii="Times New Roman" w:hAnsi="Times New Roman" w:cs="Times New Roman"/>
        </w:rPr>
        <w:t xml:space="preserve">(Sonuçları yatay geçiş başvuru                         </w:t>
      </w:r>
      <w:proofErr w:type="gramStart"/>
      <w:r w:rsidR="00D7064D" w:rsidRPr="00931321">
        <w:rPr>
          <w:rFonts w:ascii="Times New Roman" w:hAnsi="Times New Roman" w:cs="Times New Roman"/>
        </w:rPr>
        <w:t>modülü</w:t>
      </w:r>
      <w:proofErr w:type="gramEnd"/>
      <w:r w:rsidR="00D7064D" w:rsidRPr="00931321">
        <w:rPr>
          <w:rFonts w:ascii="Times New Roman" w:hAnsi="Times New Roman" w:cs="Times New Roman"/>
        </w:rPr>
        <w:t xml:space="preserve"> üzerinden takip edebilirsiniz.)                            </w:t>
      </w:r>
    </w:p>
    <w:p w:rsidR="00D7064D" w:rsidRPr="00931321" w:rsidRDefault="00D7064D" w:rsidP="00D7064D">
      <w:pPr>
        <w:shd w:val="clear" w:color="auto" w:fill="FFFFFF"/>
        <w:spacing w:after="0" w:line="210" w:lineRule="atLeast"/>
        <w:ind w:left="142" w:firstLine="284"/>
        <w:contextualSpacing/>
        <w:textAlignment w:val="baseline"/>
        <w:rPr>
          <w:rFonts w:ascii="Times New Roman" w:eastAsia="Times New Roman" w:hAnsi="Times New Roman" w:cs="Times New Roman"/>
          <w:lang w:eastAsia="tr-TR"/>
        </w:rPr>
      </w:pPr>
    </w:p>
    <w:p w:rsidR="00D7064D" w:rsidRPr="00931321" w:rsidRDefault="00CC0C7F" w:rsidP="00D7064D">
      <w:pPr>
        <w:shd w:val="clear" w:color="auto" w:fill="FFFFFF"/>
        <w:spacing w:line="210" w:lineRule="atLeast"/>
        <w:ind w:left="142" w:firstLine="284"/>
        <w:textAlignment w:val="baseline"/>
        <w:rPr>
          <w:rFonts w:ascii="Times New Roman" w:eastAsia="Times New Roman" w:hAnsi="Times New Roman" w:cs="Times New Roman"/>
        </w:rPr>
      </w:pPr>
      <w:r>
        <w:rPr>
          <w:rFonts w:ascii="Times New Roman" w:eastAsia="Times New Roman" w:hAnsi="Times New Roman" w:cs="Times New Roman"/>
          <w:lang w:eastAsia="tr-TR"/>
        </w:rPr>
        <w:t>14 Şubat 2022</w:t>
      </w:r>
      <w:r w:rsidR="00D7064D" w:rsidRPr="00931321">
        <w:rPr>
          <w:rFonts w:ascii="Times New Roman" w:eastAsia="Times New Roman" w:hAnsi="Times New Roman" w:cs="Times New Roman"/>
        </w:rPr>
        <w:tab/>
      </w:r>
      <w:r w:rsidR="00D7064D" w:rsidRPr="00931321">
        <w:rPr>
          <w:rFonts w:ascii="Times New Roman" w:eastAsia="Times New Roman" w:hAnsi="Times New Roman" w:cs="Times New Roman"/>
        </w:rPr>
        <w:tab/>
        <w:t>:Asıl liste kesin kayıtları</w:t>
      </w:r>
    </w:p>
    <w:p w:rsidR="00D7064D" w:rsidRPr="00931321" w:rsidRDefault="00CC0C7F" w:rsidP="00D7064D">
      <w:pPr>
        <w:shd w:val="clear" w:color="auto" w:fill="FFFFFF"/>
        <w:spacing w:line="210" w:lineRule="atLeast"/>
        <w:ind w:left="142" w:firstLine="284"/>
        <w:textAlignment w:val="baseline"/>
        <w:rPr>
          <w:rFonts w:ascii="Times New Roman" w:eastAsia="Times New Roman" w:hAnsi="Times New Roman" w:cs="Times New Roman"/>
        </w:rPr>
      </w:pPr>
      <w:r>
        <w:rPr>
          <w:rFonts w:ascii="Times New Roman" w:eastAsia="Times New Roman" w:hAnsi="Times New Roman" w:cs="Times New Roman"/>
          <w:lang w:eastAsia="tr-TR"/>
        </w:rPr>
        <w:t>15 Şubat 2022</w:t>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00D7064D" w:rsidRPr="00931321">
        <w:rPr>
          <w:rFonts w:ascii="Times New Roman" w:eastAsia="Times New Roman" w:hAnsi="Times New Roman" w:cs="Times New Roman"/>
        </w:rPr>
        <w:t>:Yedek liste ilanı</w:t>
      </w:r>
    </w:p>
    <w:p w:rsidR="00D7064D" w:rsidRPr="00931321" w:rsidRDefault="00CC0C7F" w:rsidP="00D7064D">
      <w:pPr>
        <w:shd w:val="clear" w:color="auto" w:fill="FFFFFF"/>
        <w:spacing w:line="210" w:lineRule="atLeast"/>
        <w:ind w:left="142" w:firstLine="284"/>
        <w:textAlignment w:val="baseline"/>
        <w:rPr>
          <w:rFonts w:ascii="Times New Roman" w:eastAsia="Times New Roman" w:hAnsi="Times New Roman" w:cs="Times New Roman"/>
        </w:rPr>
      </w:pPr>
      <w:r>
        <w:rPr>
          <w:rFonts w:ascii="Times New Roman" w:eastAsia="Times New Roman" w:hAnsi="Times New Roman" w:cs="Times New Roman"/>
          <w:lang w:eastAsia="tr-TR"/>
        </w:rPr>
        <w:t>16 Şubat 2022</w:t>
      </w:r>
      <w:r w:rsidR="00D7064D" w:rsidRPr="00931321">
        <w:rPr>
          <w:rFonts w:ascii="Times New Roman" w:eastAsia="Times New Roman" w:hAnsi="Times New Roman" w:cs="Times New Roman"/>
        </w:rPr>
        <w:tab/>
      </w:r>
      <w:r w:rsidR="00D7064D" w:rsidRPr="00931321">
        <w:rPr>
          <w:rFonts w:ascii="Times New Roman" w:eastAsia="Times New Roman" w:hAnsi="Times New Roman" w:cs="Times New Roman"/>
        </w:rPr>
        <w:tab/>
        <w:t>:Yedek liste kesin kayıtları</w:t>
      </w:r>
    </w:p>
    <w:p w:rsidR="00D7064D" w:rsidRPr="00931321" w:rsidRDefault="00CC0C7F" w:rsidP="00D7064D">
      <w:pPr>
        <w:shd w:val="clear" w:color="auto" w:fill="FFFFFF"/>
        <w:spacing w:line="210" w:lineRule="atLeast"/>
        <w:ind w:left="142" w:firstLine="284"/>
        <w:textAlignment w:val="baseline"/>
        <w:rPr>
          <w:rFonts w:ascii="Times New Roman" w:eastAsia="Times New Roman" w:hAnsi="Times New Roman" w:cs="Times New Roman"/>
        </w:rPr>
      </w:pPr>
      <w:r>
        <w:rPr>
          <w:rFonts w:ascii="Times New Roman" w:eastAsia="Times New Roman" w:hAnsi="Times New Roman" w:cs="Times New Roman"/>
          <w:lang w:eastAsia="tr-TR"/>
        </w:rPr>
        <w:t>21 Şubat 2022</w:t>
      </w:r>
      <w:r w:rsidR="00D7064D" w:rsidRPr="00931321">
        <w:rPr>
          <w:rFonts w:ascii="Times New Roman" w:eastAsia="Times New Roman" w:hAnsi="Times New Roman" w:cs="Times New Roman"/>
        </w:rPr>
        <w:tab/>
      </w:r>
      <w:r w:rsidR="00D7064D" w:rsidRPr="00931321">
        <w:rPr>
          <w:rFonts w:ascii="Times New Roman" w:eastAsia="Times New Roman" w:hAnsi="Times New Roman" w:cs="Times New Roman"/>
        </w:rPr>
        <w:tab/>
        <w:t>:Derslerin başlaması</w:t>
      </w:r>
    </w:p>
    <w:p w:rsidR="00D7064D" w:rsidRPr="00931321" w:rsidRDefault="00D7064D" w:rsidP="00D7064D">
      <w:pPr>
        <w:pStyle w:val="ListeParagraf"/>
        <w:ind w:left="-284" w:firstLine="142"/>
        <w:rPr>
          <w:rFonts w:ascii="Times New Roman" w:hAnsi="Times New Roman" w:cs="Times New Roman"/>
        </w:rPr>
      </w:pPr>
    </w:p>
    <w:p w:rsidR="00D7064D" w:rsidRPr="00931321" w:rsidRDefault="00D7064D" w:rsidP="00D7064D">
      <w:pPr>
        <w:spacing w:after="17"/>
        <w:ind w:left="1023"/>
        <w:jc w:val="center"/>
        <w:rPr>
          <w:rFonts w:ascii="Times New Roman" w:hAnsi="Times New Roman" w:cs="Times New Roman"/>
          <w:b/>
        </w:rPr>
      </w:pPr>
      <w:r w:rsidRPr="00931321">
        <w:rPr>
          <w:rFonts w:ascii="Times New Roman" w:hAnsi="Times New Roman" w:cs="Times New Roman"/>
          <w:b/>
        </w:rPr>
        <w:t>BAŞVURU ŞARTLARI</w:t>
      </w:r>
    </w:p>
    <w:p w:rsidR="00D7064D" w:rsidRPr="00931321" w:rsidRDefault="00D7064D" w:rsidP="00D7064D">
      <w:pPr>
        <w:spacing w:after="17"/>
        <w:ind w:left="1023"/>
        <w:jc w:val="center"/>
        <w:rPr>
          <w:rFonts w:ascii="Times New Roman" w:hAnsi="Times New Roman" w:cs="Times New Roman"/>
          <w:b/>
        </w:rPr>
      </w:pP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Üniversitemiz diploma programlarına diğer yükseköğretim kurumlarının aynı düzeydeki diploma programlarından kontenjanlar dâhilinde yatay geçiş </w:t>
      </w:r>
      <w:r w:rsidR="009022AD">
        <w:rPr>
          <w:rFonts w:ascii="Times New Roman" w:hAnsi="Times New Roman" w:cs="Times New Roman"/>
        </w:rPr>
        <w:t>yapılabilir.</w:t>
      </w:r>
    </w:p>
    <w:p w:rsidR="00D7064D" w:rsidRPr="00931321" w:rsidRDefault="009022AD" w:rsidP="00D7064D">
      <w:pPr>
        <w:numPr>
          <w:ilvl w:val="0"/>
          <w:numId w:val="1"/>
        </w:numPr>
        <w:spacing w:after="123" w:line="270" w:lineRule="auto"/>
        <w:ind w:hanging="425"/>
        <w:jc w:val="both"/>
        <w:rPr>
          <w:rFonts w:ascii="Times New Roman" w:hAnsi="Times New Roman" w:cs="Times New Roman"/>
        </w:rPr>
      </w:pPr>
      <w:r>
        <w:rPr>
          <w:rFonts w:ascii="Times New Roman" w:hAnsi="Times New Roman" w:cs="Times New Roman"/>
        </w:rPr>
        <w:t>Öğrencinin</w:t>
      </w:r>
      <w:r w:rsidR="00D7064D" w:rsidRPr="00931321">
        <w:rPr>
          <w:rFonts w:ascii="Times New Roman" w:hAnsi="Times New Roman" w:cs="Times New Roman"/>
        </w:rPr>
        <w:t xml:space="preserve"> yatay geçiş başvurusunda bulunabilmesi için bir yükseköğretim kurumunda kayıtlı olması gerekir.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Öğrenci sadece tamamladığı dönemi takip eden döneme yatay geçiş başvurusu yapabilir.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Kayıt dondurmuş olmak, yatay geçiş hakkından yararlanmak için engel teşkil etmez.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Bir programın aynı anda hem birinci hem ikinci öğretimine başvurulabilir.  </w:t>
      </w:r>
    </w:p>
    <w:p w:rsidR="00D7064D" w:rsidRPr="00931321" w:rsidRDefault="00D7064D" w:rsidP="001269D1">
      <w:pPr>
        <w:numPr>
          <w:ilvl w:val="0"/>
          <w:numId w:val="1"/>
        </w:numPr>
        <w:spacing w:after="0" w:line="270" w:lineRule="auto"/>
        <w:ind w:left="718" w:hanging="425"/>
        <w:jc w:val="both"/>
        <w:rPr>
          <w:rFonts w:ascii="Times New Roman" w:hAnsi="Times New Roman" w:cs="Times New Roman"/>
        </w:rPr>
      </w:pPr>
      <w:r w:rsidRPr="00931321">
        <w:rPr>
          <w:rFonts w:ascii="Times New Roman" w:hAnsi="Times New Roman" w:cs="Times New Roman"/>
        </w:rPr>
        <w:t xml:space="preserve">İkinci öğretim diploma programlarına kayıtlı bir öğrenci, başarı bakımından bulunduğu sınıfın ilk yüzde onuna girerek bir üst sınıfa geçmesi halinde birinci öğretim diploma programlarına kontenjan dâhilinde yatay geçiş yapabilir.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Birinci veya ikinci öğretim diploma programlarından açık veya uzaktan eğitim veren diploma programlarına yatay geçiş yapılabilir. Ancak geçiş yapan öğrenciler geçtikleri programın ücretini öderler.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Öğrencinin yatay geçiş başvurusu yapabilmesi için kayıtlı bulunduğu programda, tamamlamış olduğu dönemlere ait müfredatta belirtilen tüm dersleri almış ve tamamından başarılı olmuş olmalıdır. Öğrencinin üst yarıyıllardan aldığı derslerde başarı şartı aranmaz.</w:t>
      </w:r>
    </w:p>
    <w:p w:rsidR="00D7064D" w:rsidRPr="009022AD" w:rsidRDefault="00D7064D" w:rsidP="001269D1">
      <w:pPr>
        <w:numPr>
          <w:ilvl w:val="0"/>
          <w:numId w:val="1"/>
        </w:numPr>
        <w:spacing w:after="123" w:line="270" w:lineRule="auto"/>
        <w:ind w:hanging="425"/>
        <w:jc w:val="both"/>
        <w:rPr>
          <w:rFonts w:ascii="Times New Roman" w:hAnsi="Times New Roman" w:cs="Times New Roman"/>
        </w:rPr>
      </w:pPr>
      <w:r w:rsidRPr="009022AD">
        <w:rPr>
          <w:rFonts w:ascii="Times New Roman" w:hAnsi="Times New Roman" w:cs="Times New Roman"/>
        </w:rPr>
        <w:lastRenderedPageBreak/>
        <w:t xml:space="preserve">Öğrencinin kayıtlı olduğu programda tamamlamış olduğu dönemlere ait </w:t>
      </w:r>
      <w:proofErr w:type="spellStart"/>
      <w:r w:rsidRPr="009022AD">
        <w:rPr>
          <w:rFonts w:ascii="Times New Roman" w:hAnsi="Times New Roman" w:cs="Times New Roman"/>
        </w:rPr>
        <w:t>GNO’sunun</w:t>
      </w:r>
      <w:proofErr w:type="spellEnd"/>
      <w:r w:rsidRPr="009022AD">
        <w:rPr>
          <w:rFonts w:ascii="Times New Roman" w:hAnsi="Times New Roman" w:cs="Times New Roman"/>
        </w:rPr>
        <w:t xml:space="preserve">, öğrenimini dörtlük sistemde almış ise en az 2.50, yüzlük sistemde almış ise en az 65 olması </w:t>
      </w:r>
      <w:proofErr w:type="spellStart"/>
      <w:r w:rsidRPr="009022AD">
        <w:rPr>
          <w:rFonts w:ascii="Times New Roman" w:hAnsi="Times New Roman" w:cs="Times New Roman"/>
        </w:rPr>
        <w:t>Önlisans</w:t>
      </w:r>
      <w:proofErr w:type="spellEnd"/>
      <w:r w:rsidRPr="009022AD">
        <w:rPr>
          <w:rFonts w:ascii="Times New Roman" w:hAnsi="Times New Roman" w:cs="Times New Roman"/>
        </w:rPr>
        <w:t xml:space="preserve"> diploma programlarının ilk yarıyılı ile son yarıyılına yatay geçiş yapılamaz</w:t>
      </w:r>
      <w:r w:rsidR="009022AD">
        <w:rPr>
          <w:rFonts w:ascii="Times New Roman" w:hAnsi="Times New Roman" w:cs="Times New Roman"/>
        </w:rPr>
        <w:t>.</w:t>
      </w:r>
      <w:r w:rsidRPr="009022AD">
        <w:rPr>
          <w:rFonts w:ascii="Times New Roman" w:hAnsi="Times New Roman" w:cs="Times New Roman"/>
        </w:rPr>
        <w:t xml:space="preserve">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proofErr w:type="spellStart"/>
      <w:r w:rsidRPr="00931321">
        <w:rPr>
          <w:rFonts w:ascii="Times New Roman" w:hAnsi="Times New Roman" w:cs="Times New Roman"/>
        </w:rPr>
        <w:t>Kurumlararası</w:t>
      </w:r>
      <w:proofErr w:type="spellEnd"/>
      <w:r w:rsidRPr="00931321">
        <w:rPr>
          <w:rFonts w:ascii="Times New Roman" w:hAnsi="Times New Roman" w:cs="Times New Roman"/>
        </w:rPr>
        <w:t xml:space="preserve"> yatay geçiş kontenjanına yurt içindeki yükseköğretim kurumlarına kayıtlı uluslararası/yabancı uyruklu öğrenciler başvuramaz. </w:t>
      </w:r>
    </w:p>
    <w:p w:rsidR="00D7064D" w:rsidRPr="00931321" w:rsidRDefault="00D7064D" w:rsidP="00D7064D">
      <w:pPr>
        <w:numPr>
          <w:ilvl w:val="0"/>
          <w:numId w:val="1"/>
        </w:numPr>
        <w:spacing w:after="123" w:line="270" w:lineRule="auto"/>
        <w:ind w:hanging="425"/>
        <w:jc w:val="both"/>
        <w:rPr>
          <w:rFonts w:ascii="Times New Roman" w:hAnsi="Times New Roman" w:cs="Times New Roman"/>
        </w:rPr>
      </w:pPr>
      <w:r w:rsidRPr="00931321">
        <w:rPr>
          <w:rFonts w:ascii="Times New Roman" w:hAnsi="Times New Roman" w:cs="Times New Roman"/>
        </w:rPr>
        <w:t xml:space="preserve">ÖSYS Kılavuzunda yer alan (KKTC </w:t>
      </w:r>
      <w:proofErr w:type="gramStart"/>
      <w:r w:rsidRPr="00931321">
        <w:rPr>
          <w:rFonts w:ascii="Times New Roman" w:hAnsi="Times New Roman" w:cs="Times New Roman"/>
        </w:rPr>
        <w:t>dahil</w:t>
      </w:r>
      <w:proofErr w:type="gramEnd"/>
      <w:r w:rsidRPr="00931321">
        <w:rPr>
          <w:rFonts w:ascii="Times New Roman" w:hAnsi="Times New Roman" w:cs="Times New Roman"/>
        </w:rPr>
        <w:t xml:space="preserve">) yurt dışı üniversitelerinden, Üniversitemize </w:t>
      </w:r>
      <w:proofErr w:type="spellStart"/>
      <w:r w:rsidRPr="00931321">
        <w:rPr>
          <w:rFonts w:ascii="Times New Roman" w:hAnsi="Times New Roman" w:cs="Times New Roman"/>
        </w:rPr>
        <w:t>kurumlararası</w:t>
      </w:r>
      <w:proofErr w:type="spellEnd"/>
      <w:r w:rsidRPr="00931321">
        <w:rPr>
          <w:rFonts w:ascii="Times New Roman" w:hAnsi="Times New Roman" w:cs="Times New Roman"/>
        </w:rPr>
        <w:t xml:space="preserve"> yatay geçiş için kontenjanımız bulunmadığından başvuru yapılamaz.</w:t>
      </w:r>
    </w:p>
    <w:p w:rsidR="00D7064D" w:rsidRPr="00931321" w:rsidRDefault="00D7064D" w:rsidP="00D7064D">
      <w:pPr>
        <w:pStyle w:val="ListeParagraf"/>
        <w:ind w:left="-142" w:hanging="11"/>
        <w:rPr>
          <w:rFonts w:ascii="Times New Roman" w:hAnsi="Times New Roman" w:cs="Times New Roman"/>
        </w:rPr>
      </w:pPr>
    </w:p>
    <w:p w:rsidR="00D7064D" w:rsidRPr="00931321" w:rsidRDefault="00D7064D" w:rsidP="00D7064D">
      <w:pPr>
        <w:pStyle w:val="ListeParagraf"/>
        <w:ind w:left="-142" w:hanging="11"/>
        <w:rPr>
          <w:rFonts w:ascii="Times New Roman" w:hAnsi="Times New Roman" w:cs="Times New Roman"/>
        </w:rPr>
      </w:pPr>
    </w:p>
    <w:p w:rsidR="00D7064D" w:rsidRPr="00931321" w:rsidRDefault="00D7064D" w:rsidP="00D7064D">
      <w:pPr>
        <w:pStyle w:val="ListeParagraf"/>
        <w:ind w:left="-142" w:hanging="11"/>
        <w:rPr>
          <w:rFonts w:ascii="Times New Roman" w:hAnsi="Times New Roman" w:cs="Times New Roman"/>
        </w:rPr>
      </w:pPr>
    </w:p>
    <w:p w:rsidR="00D7064D" w:rsidRPr="00931321" w:rsidRDefault="00D7064D" w:rsidP="00D7064D">
      <w:pPr>
        <w:pStyle w:val="ListeParagraf"/>
        <w:ind w:left="-142" w:hanging="11"/>
        <w:jc w:val="center"/>
        <w:rPr>
          <w:rFonts w:ascii="Times New Roman" w:hAnsi="Times New Roman" w:cs="Times New Roman"/>
          <w:b/>
        </w:rPr>
      </w:pPr>
      <w:r w:rsidRPr="00931321">
        <w:rPr>
          <w:rFonts w:ascii="Times New Roman" w:hAnsi="Times New Roman" w:cs="Times New Roman"/>
          <w:b/>
        </w:rPr>
        <w:t>MÜRACAAT İÇİN GEREKLİ BELGELER</w:t>
      </w:r>
    </w:p>
    <w:p w:rsidR="00D7064D" w:rsidRPr="00931321" w:rsidRDefault="00D7064D" w:rsidP="00D7064D">
      <w:pPr>
        <w:numPr>
          <w:ilvl w:val="0"/>
          <w:numId w:val="2"/>
        </w:numPr>
        <w:spacing w:after="25" w:line="270" w:lineRule="auto"/>
        <w:ind w:hanging="235"/>
        <w:jc w:val="both"/>
        <w:rPr>
          <w:rFonts w:ascii="Times New Roman" w:hAnsi="Times New Roman" w:cs="Times New Roman"/>
        </w:rPr>
      </w:pPr>
      <w:r w:rsidRPr="00931321">
        <w:rPr>
          <w:rFonts w:ascii="Times New Roman" w:hAnsi="Times New Roman" w:cs="Times New Roman"/>
        </w:rPr>
        <w:t>Transkript belgesi</w:t>
      </w:r>
    </w:p>
    <w:p w:rsidR="00D7064D" w:rsidRPr="00931321" w:rsidRDefault="00D7064D" w:rsidP="00D7064D">
      <w:pPr>
        <w:numPr>
          <w:ilvl w:val="0"/>
          <w:numId w:val="2"/>
        </w:numPr>
        <w:spacing w:after="7" w:line="270" w:lineRule="auto"/>
        <w:ind w:hanging="235"/>
        <w:jc w:val="both"/>
        <w:rPr>
          <w:rFonts w:ascii="Times New Roman" w:hAnsi="Times New Roman" w:cs="Times New Roman"/>
        </w:rPr>
      </w:pPr>
      <w:r w:rsidRPr="00931321">
        <w:rPr>
          <w:rFonts w:ascii="Times New Roman" w:hAnsi="Times New Roman" w:cs="Times New Roman"/>
        </w:rPr>
        <w:t>Öğrenci belgesi</w:t>
      </w:r>
    </w:p>
    <w:p w:rsidR="00D7064D" w:rsidRPr="00931321" w:rsidRDefault="00D7064D" w:rsidP="00D7064D">
      <w:pPr>
        <w:numPr>
          <w:ilvl w:val="0"/>
          <w:numId w:val="2"/>
        </w:numPr>
        <w:spacing w:after="25" w:line="270" w:lineRule="auto"/>
        <w:ind w:hanging="235"/>
        <w:jc w:val="both"/>
        <w:rPr>
          <w:rFonts w:ascii="Times New Roman" w:hAnsi="Times New Roman" w:cs="Times New Roman"/>
        </w:rPr>
      </w:pPr>
      <w:r w:rsidRPr="00931321">
        <w:rPr>
          <w:rFonts w:ascii="Times New Roman" w:hAnsi="Times New Roman" w:cs="Times New Roman"/>
        </w:rPr>
        <w:t>Disiplin cezası alıp almadığına dair belge</w:t>
      </w:r>
    </w:p>
    <w:p w:rsidR="00D7064D" w:rsidRPr="00931321" w:rsidRDefault="00D7064D" w:rsidP="00D7064D">
      <w:pPr>
        <w:numPr>
          <w:ilvl w:val="0"/>
          <w:numId w:val="2"/>
        </w:numPr>
        <w:spacing w:after="7" w:line="270" w:lineRule="auto"/>
        <w:ind w:hanging="235"/>
        <w:jc w:val="both"/>
        <w:rPr>
          <w:rFonts w:ascii="Times New Roman" w:hAnsi="Times New Roman" w:cs="Times New Roman"/>
        </w:rPr>
      </w:pPr>
      <w:r w:rsidRPr="00931321">
        <w:rPr>
          <w:rFonts w:ascii="Times New Roman" w:hAnsi="Times New Roman" w:cs="Times New Roman"/>
        </w:rPr>
        <w:t xml:space="preserve">%10’a girdiğine dair belge (İkinci öğretimden birinci öğretime yatay geçiş başvurusunda bulunanlar için) </w:t>
      </w:r>
    </w:p>
    <w:p w:rsidR="00D7064D" w:rsidRPr="00931321" w:rsidRDefault="00D7064D" w:rsidP="00D7064D">
      <w:pPr>
        <w:pStyle w:val="ListeParagraf"/>
        <w:numPr>
          <w:ilvl w:val="0"/>
          <w:numId w:val="2"/>
        </w:numPr>
        <w:ind w:hanging="360"/>
        <w:rPr>
          <w:rFonts w:ascii="Times New Roman" w:hAnsi="Times New Roman" w:cs="Times New Roman"/>
        </w:rPr>
      </w:pPr>
      <w:r w:rsidRPr="00931321">
        <w:rPr>
          <w:rFonts w:ascii="Times New Roman" w:hAnsi="Times New Roman" w:cs="Times New Roman"/>
        </w:rPr>
        <w:t xml:space="preserve">ÖSYS sınav sonuç belgesi (Üniversiteye giriş yılındaki sınavdan aldığı puanları gösterir belge) </w:t>
      </w:r>
    </w:p>
    <w:p w:rsidR="00D7064D" w:rsidRPr="00931321" w:rsidRDefault="00D7064D" w:rsidP="00D7064D">
      <w:pPr>
        <w:pStyle w:val="ListeParagraf"/>
        <w:ind w:left="360"/>
        <w:rPr>
          <w:rFonts w:ascii="Times New Roman" w:hAnsi="Times New Roman" w:cs="Times New Roman"/>
        </w:rPr>
      </w:pPr>
    </w:p>
    <w:p w:rsidR="00D7064D" w:rsidRPr="00931321" w:rsidRDefault="00D7064D" w:rsidP="00D7064D">
      <w:pPr>
        <w:pStyle w:val="ListeParagraf"/>
        <w:ind w:left="-284"/>
        <w:rPr>
          <w:rFonts w:ascii="Times New Roman" w:hAnsi="Times New Roman" w:cs="Times New Roman"/>
        </w:rPr>
      </w:pPr>
      <w:proofErr w:type="gramStart"/>
      <w:r w:rsidRPr="00931321">
        <w:rPr>
          <w:rFonts w:ascii="Times New Roman" w:hAnsi="Times New Roman" w:cs="Times New Roman"/>
          <w:b/>
        </w:rPr>
        <w:t>Not :</w:t>
      </w:r>
      <w:r w:rsidRPr="00931321">
        <w:rPr>
          <w:rFonts w:ascii="Times New Roman" w:hAnsi="Times New Roman" w:cs="Times New Roman"/>
        </w:rPr>
        <w:t>Başvurular</w:t>
      </w:r>
      <w:proofErr w:type="gramEnd"/>
      <w:r w:rsidRPr="00931321">
        <w:rPr>
          <w:rFonts w:ascii="Times New Roman" w:hAnsi="Times New Roman" w:cs="Times New Roman"/>
        </w:rPr>
        <w:t xml:space="preserve"> online olarak yapılacaktır. </w:t>
      </w:r>
    </w:p>
    <w:p w:rsidR="00D7064D" w:rsidRPr="00931321" w:rsidRDefault="00D7064D" w:rsidP="00D7064D">
      <w:pPr>
        <w:pStyle w:val="ListeParagraf"/>
        <w:ind w:left="-284"/>
        <w:rPr>
          <w:rFonts w:ascii="Times New Roman" w:hAnsi="Times New Roman" w:cs="Times New Roman"/>
        </w:rPr>
      </w:pPr>
    </w:p>
    <w:p w:rsidR="00D7064D" w:rsidRPr="00931321" w:rsidRDefault="00D7064D" w:rsidP="00D7064D">
      <w:pPr>
        <w:pStyle w:val="ListeParagraf"/>
        <w:ind w:left="-284"/>
        <w:rPr>
          <w:rFonts w:ascii="Times New Roman" w:hAnsi="Times New Roman" w:cs="Times New Roman"/>
        </w:rPr>
      </w:pPr>
      <w:r w:rsidRPr="00931321">
        <w:rPr>
          <w:rFonts w:ascii="Times New Roman" w:hAnsi="Times New Roman" w:cs="Times New Roman"/>
        </w:rPr>
        <w:t xml:space="preserve">Başvuru sırasındaki yanlış/hatalı beyanlardan kaynaklı sorumluluk tümüyle öğrenciye aittir. </w:t>
      </w:r>
      <w:r w:rsidR="00FE534A">
        <w:rPr>
          <w:rFonts w:ascii="Times New Roman" w:hAnsi="Times New Roman" w:cs="Times New Roman"/>
        </w:rPr>
        <w:t xml:space="preserve">Eksik ve yanlış belgelerle yapılan başvurular kabul edilmeyecektir. </w:t>
      </w:r>
    </w:p>
    <w:p w:rsidR="00D7064D" w:rsidRPr="00931321" w:rsidRDefault="00D7064D" w:rsidP="00D7064D">
      <w:pPr>
        <w:pStyle w:val="ListeParagraf"/>
        <w:ind w:left="-284"/>
        <w:rPr>
          <w:rFonts w:ascii="Times New Roman" w:hAnsi="Times New Roman" w:cs="Times New Roman"/>
        </w:rPr>
      </w:pPr>
      <w:r w:rsidRPr="00931321">
        <w:rPr>
          <w:rFonts w:ascii="Times New Roman" w:hAnsi="Times New Roman" w:cs="Times New Roman"/>
        </w:rPr>
        <w:t xml:space="preserve">Başvuru için tıklayınız. (Başvuru tarihlerinde aktif olacaktır.) </w:t>
      </w:r>
    </w:p>
    <w:p w:rsidR="00723764" w:rsidRPr="00931321" w:rsidRDefault="00723764">
      <w:pPr>
        <w:rPr>
          <w:rFonts w:ascii="Times New Roman" w:hAnsi="Times New Roman" w:cs="Times New Roman"/>
        </w:rPr>
      </w:pPr>
    </w:p>
    <w:sectPr w:rsidR="00723764" w:rsidRPr="0093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FD4"/>
    <w:multiLevelType w:val="hybridMultilevel"/>
    <w:tmpl w:val="5E8A52F8"/>
    <w:lvl w:ilvl="0" w:tplc="706C5026">
      <w:start w:val="1"/>
      <w:numFmt w:val="decimal"/>
      <w:lvlText w:val="%1-"/>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1024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2AA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D8FC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12FE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8C0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8CB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C892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FC87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5A29E4"/>
    <w:multiLevelType w:val="hybridMultilevel"/>
    <w:tmpl w:val="75967B44"/>
    <w:lvl w:ilvl="0" w:tplc="4F62FCF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2F4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C1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2C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A4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656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AF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E61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A6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4D"/>
    <w:rsid w:val="00051009"/>
    <w:rsid w:val="001269D1"/>
    <w:rsid w:val="00145C72"/>
    <w:rsid w:val="004F24EB"/>
    <w:rsid w:val="004F3EE3"/>
    <w:rsid w:val="00723764"/>
    <w:rsid w:val="009022AD"/>
    <w:rsid w:val="00931321"/>
    <w:rsid w:val="00AC2D39"/>
    <w:rsid w:val="00BF0993"/>
    <w:rsid w:val="00CC0C7F"/>
    <w:rsid w:val="00D7064D"/>
    <w:rsid w:val="00FE5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A552"/>
  <w15:chartTrackingRefBased/>
  <w15:docId w15:val="{665FA5FD-6E73-4BCC-8E65-B3054290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485</Words>
  <Characters>2771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905416267215</dc:creator>
  <cp:keywords/>
  <dc:description/>
  <cp:lastModifiedBy>ferit emre</cp:lastModifiedBy>
  <cp:revision>4</cp:revision>
  <dcterms:created xsi:type="dcterms:W3CDTF">2022-01-17T08:06:00Z</dcterms:created>
  <dcterms:modified xsi:type="dcterms:W3CDTF">2022-01-17T10:30:00Z</dcterms:modified>
</cp:coreProperties>
</file>